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系列化学专业技术职务任职资格情况一览表</w:t>
      </w:r>
    </w:p>
    <w:p>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144"/>
        <w:gridCol w:w="380"/>
        <w:gridCol w:w="315"/>
        <w:gridCol w:w="734"/>
        <w:gridCol w:w="297"/>
        <w:gridCol w:w="857"/>
        <w:gridCol w:w="607"/>
        <w:gridCol w:w="651"/>
        <w:gridCol w:w="405"/>
        <w:gridCol w:w="309"/>
        <w:gridCol w:w="1109"/>
      </w:tblGrid>
      <w:tr>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王亚荣</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1972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1996</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szCs w:val="21"/>
                <w:lang w:eastAsia="zh-CN"/>
              </w:rPr>
              <w:drawing>
                <wp:inline distT="0" distB="0" distL="114300" distR="114300">
                  <wp:extent cx="828040" cy="978535"/>
                  <wp:effectExtent l="0" t="0" r="10160" b="12065"/>
                  <wp:docPr id="3" name="图片 3" descr="相片_王亚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相片_王亚荣"/>
                          <pic:cNvPicPr>
                            <a:picLocks noChangeAspect="1"/>
                          </pic:cNvPicPr>
                        </pic:nvPicPr>
                        <pic:blipFill>
                          <a:blip r:embed="rId4"/>
                          <a:srcRect l="8119" t="-5982" b="25537"/>
                          <a:stretch>
                            <a:fillRect/>
                          </a:stretch>
                        </pic:blipFill>
                        <pic:spPr>
                          <a:xfrm>
                            <a:off x="0" y="0"/>
                            <a:ext cx="828040" cy="978535"/>
                          </a:xfrm>
                          <a:prstGeom prst="rect">
                            <a:avLst/>
                          </a:prstGeom>
                        </pic:spPr>
                      </pic:pic>
                    </a:graphicData>
                  </a:graphic>
                </wp:inline>
              </w:drawing>
            </w:r>
          </w:p>
        </w:tc>
      </w:tr>
      <w:tr>
        <w:tblPrEx>
          <w:tblCellMar>
            <w:top w:w="0" w:type="dxa"/>
            <w:left w:w="108" w:type="dxa"/>
            <w:bottom w:w="0" w:type="dxa"/>
            <w:right w:w="108" w:type="dxa"/>
          </w:tblCellMar>
        </w:tblPrEx>
        <w:trPr>
          <w:gridBefore w:val="1"/>
          <w:wBefore w:w="10" w:type="dxa"/>
          <w:trHeight w:val="500"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bookmarkStart w:id="0" w:name="_GoBack"/>
            <w:bookmarkEnd w:id="0"/>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高中化学</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jc w:val="center"/>
              <w:rPr>
                <w:rFonts w:ascii="宋体" w:hAnsi="宋体"/>
                <w:szCs w:val="21"/>
              </w:rPr>
            </w:pPr>
            <w:r>
              <w:rPr>
                <w:rFonts w:hint="eastAsia" w:ascii="宋体" w:hAnsi="宋体"/>
                <w:szCs w:val="21"/>
              </w:rPr>
              <w:t>化学</w:t>
            </w:r>
            <w:r>
              <w:rPr>
                <w:rFonts w:ascii="宋体" w:hAnsi="宋体"/>
                <w:szCs w:val="21"/>
              </w:rPr>
              <w:t>专业</w:t>
            </w:r>
          </w:p>
          <w:p>
            <w:pPr>
              <w:jc w:val="center"/>
              <w:rPr>
                <w:rFonts w:ascii="宋体" w:hAnsi="宋体"/>
                <w:szCs w:val="21"/>
              </w:rPr>
            </w:pPr>
            <w:r>
              <w:rPr>
                <w:rFonts w:ascii="宋体" w:hAnsi="宋体"/>
                <w:szCs w:val="21"/>
              </w:rPr>
              <w:t>一级教师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200</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ind w:firstLine="420" w:firstLineChars="200"/>
              <w:rPr>
                <w:rFonts w:ascii="宋体" w:hAnsi="宋体"/>
                <w:szCs w:val="21"/>
              </w:rPr>
            </w:pPr>
            <w:r>
              <w:rPr>
                <w:rFonts w:hint="eastAsia" w:ascii="宋体" w:hAnsi="宋体"/>
                <w:szCs w:val="21"/>
              </w:rPr>
              <w:t>化学</w:t>
            </w:r>
            <w:r>
              <w:rPr>
                <w:rFonts w:ascii="宋体" w:hAnsi="宋体"/>
                <w:szCs w:val="21"/>
              </w:rPr>
              <w:t>专业</w:t>
            </w:r>
          </w:p>
          <w:p>
            <w:pPr>
              <w:jc w:val="center"/>
              <w:rPr>
                <w:rFonts w:ascii="宋体" w:hAnsi="宋体"/>
                <w:szCs w:val="21"/>
              </w:rPr>
            </w:pPr>
            <w:r>
              <w:rPr>
                <w:rFonts w:ascii="宋体" w:hAnsi="宋体"/>
                <w:szCs w:val="21"/>
              </w:rPr>
              <w:t>高级教师</w:t>
            </w:r>
          </w:p>
        </w:tc>
      </w:tr>
      <w:tr>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w:t>
            </w:r>
            <w:r>
              <w:rPr>
                <w:rFonts w:hint="eastAsia" w:ascii="宋体" w:hAnsi="宋体"/>
                <w:szCs w:val="21"/>
              </w:rPr>
              <w:t>16</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60</w:t>
            </w:r>
            <w:r>
              <w:rPr>
                <w:rFonts w:ascii="宋体" w:hAnsi="宋体"/>
                <w:szCs w:val="21"/>
              </w:rPr>
              <w:t>分</w:t>
            </w:r>
          </w:p>
          <w:p>
            <w:pPr>
              <w:jc w:val="both"/>
              <w:rPr>
                <w:rFonts w:ascii="宋体" w:hAnsi="宋体"/>
                <w:szCs w:val="21"/>
              </w:rPr>
            </w:pPr>
            <w:r>
              <w:rPr>
                <w:rFonts w:ascii="宋体" w:hAnsi="宋体"/>
                <w:szCs w:val="21"/>
              </w:rPr>
              <w:t>得分排序：</w:t>
            </w:r>
            <w:r>
              <w:rPr>
                <w:rFonts w:hint="eastAsia" w:ascii="宋体" w:hAnsi="宋体"/>
                <w:szCs w:val="21"/>
                <w:lang w:val="en-US" w:eastAsia="zh-CN"/>
              </w:rPr>
              <w:t>5</w:t>
            </w:r>
            <w:r>
              <w:rPr>
                <w:rFonts w:ascii="宋体" w:hAnsi="宋体"/>
                <w:szCs w:val="21"/>
              </w:rPr>
              <w:t>名</w:t>
            </w:r>
          </w:p>
          <w:p>
            <w:pPr>
              <w:jc w:val="both"/>
              <w:rPr>
                <w:rFonts w:ascii="宋体" w:hAnsi="宋体"/>
                <w:szCs w:val="21"/>
              </w:rPr>
            </w:pPr>
            <w:r>
              <w:rPr>
                <w:rFonts w:ascii="宋体" w:hAnsi="宋体"/>
                <w:szCs w:val="21"/>
              </w:rPr>
              <w:t>推荐排序：</w:t>
            </w:r>
            <w:r>
              <w:rPr>
                <w:rFonts w:hint="eastAsia" w:ascii="宋体" w:hAnsi="宋体"/>
                <w:szCs w:val="21"/>
                <w:lang w:val="en-US" w:eastAsia="zh-CN"/>
              </w:rPr>
              <w:t>5</w:t>
            </w:r>
            <w:r>
              <w:rPr>
                <w:rFonts w:ascii="宋体" w:hAnsi="宋体"/>
                <w:szCs w:val="21"/>
              </w:rPr>
              <w:t>名</w:t>
            </w:r>
          </w:p>
          <w:p>
            <w:pPr>
              <w:jc w:val="both"/>
              <w:rPr>
                <w:rFonts w:ascii="宋体" w:hAnsi="宋体"/>
                <w:szCs w:val="21"/>
              </w:rPr>
            </w:pPr>
            <w:r>
              <w:rPr>
                <w:rFonts w:ascii="宋体" w:hAnsi="宋体"/>
                <w:szCs w:val="21"/>
              </w:rPr>
              <w:t>单位共推荐</w:t>
            </w:r>
            <w:r>
              <w:rPr>
                <w:rFonts w:hint="eastAsia" w:ascii="宋体" w:hAnsi="宋体"/>
                <w:szCs w:val="21"/>
                <w:lang w:eastAsia="zh-CN"/>
              </w:rPr>
              <w:t>：</w:t>
            </w:r>
            <w:r>
              <w:rPr>
                <w:rFonts w:hint="eastAsia" w:ascii="宋体" w:hAnsi="宋体"/>
                <w:szCs w:val="21"/>
              </w:rPr>
              <w:t>2</w:t>
            </w:r>
            <w:r>
              <w:rPr>
                <w:rFonts w:hint="eastAsia" w:ascii="宋体" w:hAnsi="宋体"/>
                <w:szCs w:val="21"/>
                <w:lang w:val="en-US" w:eastAsia="zh-CN"/>
              </w:rPr>
              <w:t>1</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34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72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3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10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34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19</w:t>
            </w:r>
            <w:r>
              <w:rPr>
                <w:rFonts w:hint="eastAsia" w:ascii="宋体" w:hAnsi="宋体"/>
                <w:szCs w:val="21"/>
                <w:lang w:val="en-US" w:eastAsia="zh-CN"/>
              </w:rPr>
              <w:t>96</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tc>
        <w:tc>
          <w:tcPr>
            <w:tcW w:w="172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河北师范大学</w:t>
            </w: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化学教育</w:t>
            </w:r>
          </w:p>
        </w:tc>
        <w:tc>
          <w:tcPr>
            <w:tcW w:w="1365"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val="en-US" w:eastAsia="zh-CN"/>
              </w:rPr>
              <w:t>大学本科</w:t>
            </w:r>
          </w:p>
        </w:tc>
        <w:tc>
          <w:tcPr>
            <w:tcW w:w="11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理学学士</w:t>
            </w:r>
          </w:p>
        </w:tc>
      </w:tr>
      <w:tr>
        <w:tblPrEx>
          <w:tblCellMar>
            <w:top w:w="0" w:type="dxa"/>
            <w:left w:w="108" w:type="dxa"/>
            <w:bottom w:w="0" w:type="dxa"/>
            <w:right w:w="108" w:type="dxa"/>
          </w:tblCellMar>
        </w:tblPrEx>
        <w:trPr>
          <w:gridBefore w:val="1"/>
          <w:wBefore w:w="10" w:type="dxa"/>
          <w:trHeight w:val="3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34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72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3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1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34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664"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02</w:t>
            </w:r>
            <w:r>
              <w:rPr>
                <w:rFonts w:ascii="宋体" w:hAnsi="宋体"/>
                <w:szCs w:val="21"/>
              </w:rPr>
              <w:t xml:space="preserve"> 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月通过评审取得；满  </w:t>
            </w:r>
            <w:r>
              <w:rPr>
                <w:rFonts w:hint="eastAsia" w:ascii="宋体" w:hAnsi="宋体"/>
                <w:szCs w:val="21"/>
                <w:lang w:val="en-US" w:eastAsia="zh-CN"/>
              </w:rPr>
              <w:t>21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年       月取得       级      分</w:t>
            </w:r>
          </w:p>
        </w:tc>
      </w:tr>
      <w:tr>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21</w:t>
            </w:r>
            <w:r>
              <w:rPr>
                <w:rFonts w:ascii="宋体" w:hAnsi="宋体"/>
                <w:szCs w:val="21"/>
              </w:rPr>
              <w:t xml:space="preserve">次，其中优秀 </w:t>
            </w:r>
            <w:r>
              <w:rPr>
                <w:rFonts w:hint="eastAsia" w:ascii="宋体" w:hAnsi="宋体"/>
                <w:szCs w:val="21"/>
                <w:lang w:val="en-US" w:eastAsia="zh-CN"/>
              </w:rPr>
              <w:t>5</w:t>
            </w:r>
            <w:r>
              <w:rPr>
                <w:rFonts w:ascii="宋体" w:hAnsi="宋体"/>
                <w:szCs w:val="21"/>
              </w:rPr>
              <w:t xml:space="preserve"> 次，合格 </w:t>
            </w:r>
            <w:r>
              <w:rPr>
                <w:rFonts w:hint="eastAsia" w:ascii="宋体" w:hAnsi="宋体"/>
                <w:szCs w:val="21"/>
                <w:lang w:val="en-US" w:eastAsia="zh-CN"/>
              </w:rPr>
              <w:t>16</w:t>
            </w:r>
            <w:r>
              <w:rPr>
                <w:rFonts w:ascii="宋体" w:hAnsi="宋体"/>
                <w:szCs w:val="21"/>
              </w:rPr>
              <w:t xml:space="preserve"> 次。</w:t>
            </w:r>
          </w:p>
          <w:p>
            <w:pPr>
              <w:rPr>
                <w:rFonts w:ascii="宋体" w:hAnsi="宋体"/>
                <w:szCs w:val="21"/>
              </w:rPr>
            </w:pPr>
            <w:r>
              <w:rPr>
                <w:rFonts w:ascii="宋体" w:hAnsi="宋体"/>
                <w:szCs w:val="21"/>
              </w:rPr>
              <w:t>何年度优秀：</w:t>
            </w:r>
            <w:r>
              <w:rPr>
                <w:rFonts w:hint="eastAsia" w:ascii="宋体" w:hAnsi="宋体"/>
                <w:szCs w:val="21"/>
              </w:rPr>
              <w:t>20</w:t>
            </w:r>
            <w:r>
              <w:rPr>
                <w:rFonts w:hint="eastAsia" w:ascii="宋体" w:hAnsi="宋体"/>
                <w:szCs w:val="21"/>
                <w:lang w:val="en-US" w:eastAsia="zh-CN"/>
              </w:rPr>
              <w:t>10年</w:t>
            </w:r>
            <w:r>
              <w:rPr>
                <w:rFonts w:hint="eastAsia" w:ascii="宋体" w:hAnsi="宋体"/>
                <w:szCs w:val="21"/>
              </w:rPr>
              <w:t>、20</w:t>
            </w:r>
            <w:r>
              <w:rPr>
                <w:rFonts w:hint="eastAsia" w:ascii="宋体" w:hAnsi="宋体"/>
                <w:szCs w:val="21"/>
                <w:lang w:val="en-US" w:eastAsia="zh-CN"/>
              </w:rPr>
              <w:t>11年</w:t>
            </w:r>
            <w:r>
              <w:rPr>
                <w:rFonts w:hint="eastAsia" w:ascii="宋体" w:hAnsi="宋体"/>
                <w:szCs w:val="21"/>
              </w:rPr>
              <w:t>、20</w:t>
            </w:r>
            <w:r>
              <w:rPr>
                <w:rFonts w:hint="eastAsia" w:ascii="宋体" w:hAnsi="宋体"/>
                <w:szCs w:val="21"/>
                <w:lang w:val="en-US" w:eastAsia="zh-CN"/>
              </w:rPr>
              <w:t>12年</w:t>
            </w:r>
            <w:r>
              <w:rPr>
                <w:rFonts w:hint="eastAsia" w:ascii="宋体" w:hAnsi="宋体"/>
                <w:szCs w:val="21"/>
              </w:rPr>
              <w:t>、20</w:t>
            </w:r>
            <w:r>
              <w:rPr>
                <w:rFonts w:hint="eastAsia" w:ascii="宋体" w:hAnsi="宋体"/>
                <w:szCs w:val="21"/>
                <w:lang w:val="en-US" w:eastAsia="zh-CN"/>
              </w:rPr>
              <w:t>13年</w:t>
            </w:r>
            <w:r>
              <w:rPr>
                <w:rFonts w:hint="eastAsia" w:ascii="宋体" w:hAnsi="宋体"/>
                <w:szCs w:val="21"/>
              </w:rPr>
              <w:t>、20</w:t>
            </w:r>
            <w:r>
              <w:rPr>
                <w:rFonts w:hint="eastAsia" w:ascii="宋体" w:hAnsi="宋体"/>
                <w:szCs w:val="21"/>
                <w:lang w:val="en-US" w:eastAsia="zh-CN"/>
              </w:rPr>
              <w:t>14年</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002</w:t>
            </w:r>
            <w:r>
              <w:rPr>
                <w:rFonts w:ascii="宋体" w:hAnsi="宋体"/>
                <w:szCs w:val="21"/>
              </w:rPr>
              <w:t>年</w:t>
            </w:r>
            <w:r>
              <w:rPr>
                <w:rFonts w:hint="eastAsia" w:ascii="宋体" w:hAnsi="宋体"/>
                <w:szCs w:val="21"/>
                <w:lang w:val="en-US" w:eastAsia="zh-CN"/>
              </w:rPr>
              <w:t>12</w:t>
            </w:r>
            <w:r>
              <w:rPr>
                <w:rFonts w:ascii="宋体" w:hAnsi="宋体"/>
                <w:szCs w:val="21"/>
              </w:rPr>
              <w:t xml:space="preserve">月至 </w:t>
            </w:r>
            <w:r>
              <w:rPr>
                <w:rFonts w:hint="eastAsia" w:ascii="宋体" w:hAnsi="宋体"/>
                <w:szCs w:val="21"/>
              </w:rPr>
              <w:t>202</w:t>
            </w:r>
            <w:r>
              <w:rPr>
                <w:rFonts w:hint="eastAsia" w:ascii="宋体" w:hAnsi="宋体"/>
                <w:szCs w:val="21"/>
                <w:lang w:val="en-US" w:eastAsia="zh-CN"/>
              </w:rPr>
              <w:t>3</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lang w:val="en-US" w:eastAsia="zh-CN"/>
              </w:rPr>
              <w:t>21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2020</w:t>
            </w:r>
            <w:r>
              <w:rPr>
                <w:rFonts w:ascii="宋体" w:hAnsi="宋体"/>
                <w:szCs w:val="21"/>
              </w:rPr>
              <w:t>年</w:t>
            </w:r>
            <w:r>
              <w:rPr>
                <w:rFonts w:hint="eastAsia" w:ascii="宋体" w:hAnsi="宋体"/>
                <w:szCs w:val="21"/>
              </w:rPr>
              <w:t xml:space="preserve"> 7</w:t>
            </w:r>
            <w:r>
              <w:rPr>
                <w:rFonts w:ascii="宋体" w:hAnsi="宋体"/>
                <w:szCs w:val="21"/>
              </w:rPr>
              <w:t xml:space="preserve"> 月至</w:t>
            </w:r>
            <w:r>
              <w:rPr>
                <w:rFonts w:hint="eastAsia" w:ascii="宋体" w:hAnsi="宋体"/>
                <w:szCs w:val="21"/>
              </w:rPr>
              <w:t xml:space="preserve"> 2021 </w:t>
            </w:r>
            <w:r>
              <w:rPr>
                <w:rFonts w:ascii="宋体" w:hAnsi="宋体"/>
                <w:szCs w:val="21"/>
              </w:rPr>
              <w:t xml:space="preserve">年 </w:t>
            </w:r>
            <w:r>
              <w:rPr>
                <w:rFonts w:hint="eastAsia" w:ascii="宋体" w:hAnsi="宋体"/>
                <w:szCs w:val="21"/>
              </w:rPr>
              <w:t>7</w:t>
            </w:r>
            <w:r>
              <w:rPr>
                <w:rFonts w:ascii="宋体" w:hAnsi="宋体"/>
                <w:szCs w:val="21"/>
              </w:rPr>
              <w:t xml:space="preserve"> 月，</w:t>
            </w:r>
            <w:r>
              <w:rPr>
                <w:rFonts w:hint="eastAsia" w:ascii="宋体" w:hAnsi="宋体"/>
                <w:szCs w:val="21"/>
              </w:rPr>
              <w:t xml:space="preserve"> </w:t>
            </w:r>
            <w:r>
              <w:rPr>
                <w:rFonts w:ascii="宋体" w:hAnsi="宋体"/>
                <w:szCs w:val="21"/>
              </w:rPr>
              <w:t xml:space="preserve">满 </w:t>
            </w:r>
            <w:r>
              <w:rPr>
                <w:rFonts w:hint="eastAsia" w:ascii="宋体" w:hAnsi="宋体"/>
                <w:szCs w:val="21"/>
              </w:rPr>
              <w:t>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ind w:firstLine="360" w:firstLineChars="200"/>
              <w:rPr>
                <w:rFonts w:ascii="宋体" w:hAnsi="宋体"/>
                <w:szCs w:val="21"/>
              </w:rPr>
            </w:pPr>
            <w:r>
              <w:rPr>
                <w:rFonts w:hint="eastAsia"/>
                <w:sz w:val="18"/>
                <w:szCs w:val="18"/>
              </w:rPr>
              <w:t>任现职以来，具备</w:t>
            </w:r>
            <w:r>
              <w:rPr>
                <w:rFonts w:hint="eastAsia"/>
                <w:sz w:val="18"/>
                <w:szCs w:val="18"/>
                <w:lang w:val="en-US" w:eastAsia="zh-CN"/>
              </w:rPr>
              <w:t>高中化学</w:t>
            </w:r>
            <w:r>
              <w:rPr>
                <w:rFonts w:hint="eastAsia"/>
                <w:sz w:val="18"/>
                <w:szCs w:val="18"/>
              </w:rPr>
              <w:t>教研能力,能出色的完成教学工作，年均教</w:t>
            </w:r>
            <w:r>
              <w:rPr>
                <w:rFonts w:hint="eastAsia"/>
                <w:sz w:val="18"/>
                <w:szCs w:val="18"/>
                <w:lang w:val="en-US" w:eastAsia="zh-CN"/>
              </w:rPr>
              <w:t>480</w:t>
            </w:r>
            <w:r>
              <w:rPr>
                <w:rFonts w:hint="eastAsia"/>
                <w:sz w:val="18"/>
                <w:szCs w:val="18"/>
              </w:rPr>
              <w:t>学时，</w:t>
            </w:r>
            <w:r>
              <w:rPr>
                <w:rFonts w:hint="eastAsia"/>
                <w:sz w:val="18"/>
                <w:szCs w:val="18"/>
                <w:lang w:val="en-US" w:eastAsia="zh-CN"/>
              </w:rPr>
              <w:t>教学成绩优秀。</w:t>
            </w:r>
            <w:r>
              <w:rPr>
                <w:rFonts w:hint="eastAsia"/>
                <w:sz w:val="18"/>
                <w:szCs w:val="18"/>
              </w:rPr>
              <w:t>积极参加支教交流活动</w:t>
            </w:r>
            <w:r>
              <w:rPr>
                <w:rFonts w:hint="eastAsia"/>
                <w:sz w:val="18"/>
                <w:szCs w:val="18"/>
                <w:lang w:eastAsia="zh-CN"/>
              </w:rPr>
              <w:t>，</w:t>
            </w:r>
            <w:r>
              <w:rPr>
                <w:rFonts w:hint="eastAsia"/>
                <w:sz w:val="18"/>
                <w:szCs w:val="18"/>
                <w:lang w:val="en-US" w:eastAsia="zh-CN"/>
              </w:rPr>
              <w:t>圆满完成支教任务</w:t>
            </w:r>
            <w:r>
              <w:rPr>
                <w:rFonts w:hint="eastAsia"/>
                <w:sz w:val="18"/>
                <w:szCs w:val="18"/>
              </w:rPr>
              <w:t>。在班主任工作中,</w:t>
            </w:r>
            <w:r>
              <w:rPr>
                <w:rFonts w:hint="eastAsia"/>
                <w:sz w:val="18"/>
                <w:szCs w:val="18"/>
                <w:lang w:val="en-US" w:eastAsia="zh-CN"/>
              </w:rPr>
              <w:t>以身作则，不仅关心学生的纪律，同时也关心他们的生活，思想动态，使学生在轻松愉快的环境中快乐的成长，学习。积极的完成了</w:t>
            </w:r>
            <w:r>
              <w:rPr>
                <w:rFonts w:hint="eastAsia"/>
                <w:sz w:val="18"/>
                <w:szCs w:val="18"/>
              </w:rPr>
              <w:t>校本研修任务,并帮助青年教师提高业务水平和教育教学能力。</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hint="eastAsia"/>
                <w:sz w:val="18"/>
                <w:szCs w:val="18"/>
                <w:lang w:val="en-US" w:eastAsia="zh-CN"/>
              </w:rPr>
            </w:pPr>
            <w:r>
              <w:rPr>
                <w:rFonts w:hint="eastAsia"/>
                <w:sz w:val="18"/>
                <w:szCs w:val="18"/>
                <w:lang w:val="en-US" w:eastAsia="zh-CN"/>
              </w:rPr>
              <w:t>荣誉称号</w:t>
            </w:r>
          </w:p>
        </w:tc>
        <w:tc>
          <w:tcPr>
            <w:tcW w:w="6542" w:type="dxa"/>
            <w:gridSpan w:val="12"/>
            <w:tcBorders>
              <w:top w:val="single" w:color="auto" w:sz="4" w:space="0"/>
              <w:left w:val="nil"/>
              <w:bottom w:val="single" w:color="auto" w:sz="4" w:space="0"/>
              <w:right w:val="single" w:color="auto" w:sz="4" w:space="0"/>
            </w:tcBorders>
            <w:vAlign w:val="center"/>
          </w:tcPr>
          <w:p>
            <w:pPr>
              <w:rPr>
                <w:rFonts w:hint="eastAsia"/>
                <w:sz w:val="18"/>
                <w:szCs w:val="18"/>
                <w:lang w:val="en-US" w:eastAsia="zh-CN"/>
              </w:rPr>
            </w:pPr>
            <w:r>
              <w:rPr>
                <w:rFonts w:hint="eastAsia"/>
                <w:sz w:val="18"/>
                <w:szCs w:val="18"/>
                <w:lang w:val="en-US" w:eastAsia="zh-CN"/>
              </w:rPr>
              <w:t>1、《廊坊市中小学幼儿园</w:t>
            </w:r>
            <w:r>
              <w:rPr>
                <w:rFonts w:hint="default"/>
                <w:sz w:val="18"/>
                <w:szCs w:val="18"/>
                <w:lang w:val="en-US" w:eastAsia="zh-CN"/>
              </w:rPr>
              <w:t>骨干教师</w:t>
            </w:r>
            <w:r>
              <w:rPr>
                <w:rFonts w:hint="eastAsia"/>
                <w:sz w:val="18"/>
                <w:szCs w:val="18"/>
                <w:lang w:val="en-US" w:eastAsia="zh-CN"/>
              </w:rPr>
              <w:t xml:space="preserve">称号》廊坊市教育局  </w:t>
            </w:r>
            <w:r>
              <w:rPr>
                <w:rFonts w:hint="default"/>
                <w:sz w:val="18"/>
                <w:szCs w:val="18"/>
                <w:lang w:val="en-US" w:eastAsia="zh-CN"/>
              </w:rPr>
              <w:t>2013年</w:t>
            </w:r>
            <w:r>
              <w:rPr>
                <w:rFonts w:hint="eastAsia"/>
                <w:sz w:val="18"/>
                <w:szCs w:val="18"/>
                <w:lang w:val="en-US" w:eastAsia="zh-CN"/>
              </w:rPr>
              <w:t>10月……………………页</w:t>
            </w:r>
          </w:p>
          <w:p>
            <w:pPr>
              <w:rPr>
                <w:rFonts w:hint="eastAsia"/>
                <w:sz w:val="18"/>
                <w:szCs w:val="18"/>
                <w:lang w:val="en-US" w:eastAsia="zh-CN"/>
              </w:rPr>
            </w:pPr>
            <w:r>
              <w:rPr>
                <w:rFonts w:hint="eastAsia"/>
                <w:sz w:val="18"/>
                <w:szCs w:val="18"/>
                <w:lang w:val="en-US" w:eastAsia="zh-CN"/>
              </w:rPr>
              <w:t>2、2010年度工作成绩优良给予“嘉奖” 廊坊市教育局 2011年6月…………………………………………页</w:t>
            </w:r>
          </w:p>
          <w:p>
            <w:pPr>
              <w:rPr>
                <w:rFonts w:hint="eastAsia"/>
                <w:sz w:val="18"/>
                <w:szCs w:val="18"/>
                <w:lang w:val="en-US" w:eastAsia="zh-CN"/>
              </w:rPr>
            </w:pPr>
            <w:r>
              <w:rPr>
                <w:rFonts w:hint="eastAsia"/>
                <w:sz w:val="18"/>
                <w:szCs w:val="18"/>
                <w:lang w:val="en-US" w:eastAsia="zh-CN"/>
              </w:rPr>
              <w:t>3、2011年度工作成绩优良给予“嘉奖”  廊坊市教育局 2012年8月…………………………………………页</w:t>
            </w:r>
          </w:p>
          <w:p>
            <w:pPr>
              <w:rPr>
                <w:rFonts w:hint="eastAsia"/>
                <w:sz w:val="18"/>
                <w:szCs w:val="18"/>
                <w:lang w:val="en-US" w:eastAsia="zh-CN"/>
              </w:rPr>
            </w:pPr>
            <w:r>
              <w:rPr>
                <w:rFonts w:hint="eastAsia"/>
                <w:sz w:val="18"/>
                <w:szCs w:val="18"/>
                <w:lang w:val="en-US" w:eastAsia="zh-CN"/>
              </w:rPr>
              <w:t>4、2012年度工作成绩优良给予“嘉奖”，记“三等功” 廊坊市教育局 2013年8月…………………………………………页</w:t>
            </w:r>
          </w:p>
          <w:p>
            <w:pPr>
              <w:rPr>
                <w:rFonts w:hint="eastAsia"/>
                <w:sz w:val="18"/>
                <w:szCs w:val="18"/>
                <w:lang w:val="en-US" w:eastAsia="zh-CN"/>
              </w:rPr>
            </w:pPr>
            <w:r>
              <w:rPr>
                <w:rFonts w:hint="eastAsia"/>
                <w:sz w:val="18"/>
                <w:szCs w:val="18"/>
                <w:lang w:val="en-US" w:eastAsia="zh-CN"/>
              </w:rPr>
              <w:t>5、2013年度工作成绩优良给予“嘉奖”，记“三等功” 廊坊市教育局 2014年8月……………………………………………页</w:t>
            </w:r>
          </w:p>
          <w:p>
            <w:pPr>
              <w:rPr>
                <w:rFonts w:hint="eastAsia"/>
                <w:sz w:val="18"/>
                <w:szCs w:val="18"/>
                <w:lang w:val="en-US" w:eastAsia="zh-CN"/>
              </w:rPr>
            </w:pPr>
            <w:r>
              <w:rPr>
                <w:rFonts w:hint="eastAsia"/>
                <w:sz w:val="18"/>
                <w:szCs w:val="18"/>
                <w:lang w:val="en-US" w:eastAsia="zh-CN"/>
              </w:rPr>
              <w:t>6、2014年度工作成绩优良给予“嘉奖”，记“三等功” 廊坊市教育局 2015年8月……………………………………………页</w:t>
            </w:r>
          </w:p>
          <w:p>
            <w:pPr>
              <w:rPr>
                <w:rFonts w:hint="eastAsia"/>
                <w:sz w:val="18"/>
                <w:szCs w:val="18"/>
                <w:lang w:val="en-US" w:eastAsia="zh-CN"/>
              </w:rPr>
            </w:pPr>
            <w:r>
              <w:rPr>
                <w:rFonts w:hint="eastAsia"/>
                <w:sz w:val="18"/>
                <w:szCs w:val="18"/>
                <w:lang w:val="en-US" w:eastAsia="zh-CN"/>
              </w:rPr>
              <w:t>7、2011年河北省骨干教师省级培训中被评为优秀学员 河北师范大学化学与材料科学学院</w:t>
            </w:r>
            <w:r>
              <w:rPr>
                <w:rFonts w:hint="eastAsia" w:ascii="Calibri" w:hAnsi="Calibri" w:eastAsia="宋体" w:cs="Times New Roman"/>
                <w:sz w:val="18"/>
                <w:szCs w:val="18"/>
                <w:lang w:val="en-US" w:eastAsia="zh-CN"/>
              </w:rPr>
              <w:t>2011年11月</w:t>
            </w:r>
            <w:r>
              <w:rPr>
                <w:rFonts w:hint="eastAsia"/>
                <w:sz w:val="18"/>
                <w:szCs w:val="18"/>
                <w:lang w:val="en-US" w:eastAsia="zh-CN"/>
              </w:rPr>
              <w:t>…………………………页</w:t>
            </w:r>
          </w:p>
          <w:p>
            <w:pPr>
              <w:rPr>
                <w:rFonts w:hint="eastAsia"/>
                <w:sz w:val="18"/>
                <w:szCs w:val="18"/>
                <w:lang w:val="en-US" w:eastAsia="zh-CN"/>
              </w:rPr>
            </w:pPr>
            <w:r>
              <w:rPr>
                <w:rFonts w:hint="eastAsia"/>
                <w:sz w:val="18"/>
                <w:szCs w:val="18"/>
                <w:lang w:val="en-US" w:eastAsia="zh-CN"/>
              </w:rPr>
              <w:t>8河北省骨干教师省级培训中说课比赛 “一等奖” 河北师范大学化学与材料科学学院</w:t>
            </w:r>
            <w:r>
              <w:rPr>
                <w:rFonts w:hint="eastAsia" w:ascii="Calibri" w:hAnsi="Calibri" w:eastAsia="宋体" w:cs="Times New Roman"/>
                <w:sz w:val="18"/>
                <w:szCs w:val="18"/>
                <w:lang w:val="en-US" w:eastAsia="zh-CN"/>
              </w:rPr>
              <w:t>2011年11月</w:t>
            </w:r>
            <w:r>
              <w:rPr>
                <w:rFonts w:hint="eastAsia"/>
                <w:sz w:val="18"/>
                <w:szCs w:val="18"/>
                <w:lang w:val="en-US" w:eastAsia="zh-CN"/>
              </w:rPr>
              <w:t>……… 页</w:t>
            </w:r>
          </w:p>
          <w:p>
            <w:pPr>
              <w:rPr>
                <w:rFonts w:hint="eastAsia"/>
                <w:sz w:val="18"/>
                <w:szCs w:val="18"/>
                <w:lang w:val="en-US" w:eastAsia="zh-CN"/>
              </w:rPr>
            </w:pPr>
            <w:r>
              <w:rPr>
                <w:rFonts w:hint="eastAsia"/>
                <w:sz w:val="18"/>
                <w:szCs w:val="18"/>
                <w:lang w:val="en-US" w:eastAsia="zh-CN"/>
              </w:rPr>
              <w:t>9、河北省骨干教师省级培训中课例展示比赛 “特等奖” 河北师范大学化学与材料科学学院</w:t>
            </w:r>
            <w:r>
              <w:rPr>
                <w:rFonts w:hint="eastAsia" w:ascii="Calibri" w:hAnsi="Calibri" w:eastAsia="宋体" w:cs="Times New Roman"/>
                <w:sz w:val="18"/>
                <w:szCs w:val="18"/>
                <w:lang w:val="en-US" w:eastAsia="zh-CN"/>
              </w:rPr>
              <w:t>2011年11月</w:t>
            </w:r>
            <w:r>
              <w:rPr>
                <w:rFonts w:hint="eastAsia"/>
                <w:sz w:val="18"/>
                <w:szCs w:val="18"/>
                <w:lang w:val="en-US" w:eastAsia="zh-CN"/>
              </w:rPr>
              <w:t>……… 页</w:t>
            </w:r>
          </w:p>
          <w:p>
            <w:pPr>
              <w:rPr>
                <w:rFonts w:hint="eastAsia"/>
                <w:sz w:val="18"/>
                <w:szCs w:val="18"/>
                <w:lang w:val="en-US" w:eastAsia="zh-CN"/>
              </w:rPr>
            </w:pPr>
            <w:r>
              <w:rPr>
                <w:rFonts w:hint="eastAsia"/>
                <w:sz w:val="18"/>
                <w:szCs w:val="18"/>
                <w:lang w:val="en-US" w:eastAsia="zh-CN"/>
              </w:rPr>
              <w:t>10、课《乙醇》在河北省教师教育学会优质课评选活动中获“三等奖” 河北省教师教育学会 2013年6月………………页</w:t>
            </w:r>
          </w:p>
          <w:p>
            <w:pPr>
              <w:rPr>
                <w:rFonts w:hint="eastAsia"/>
                <w:sz w:val="18"/>
                <w:szCs w:val="18"/>
                <w:lang w:val="en-US" w:eastAsia="zh-CN"/>
              </w:rPr>
            </w:pPr>
            <w:r>
              <w:rPr>
                <w:rFonts w:hint="eastAsia"/>
                <w:sz w:val="18"/>
                <w:szCs w:val="18"/>
                <w:lang w:val="en-US" w:eastAsia="zh-CN"/>
              </w:rPr>
              <w:t>11、作品《乙醛》在河北省教师教育学会第三届中小学教师教学设计大赛活动中获“一等奖”河北省教师教育学会 2013年6月………页</w:t>
            </w:r>
          </w:p>
          <w:p>
            <w:pPr>
              <w:rPr>
                <w:rFonts w:hint="eastAsia"/>
                <w:sz w:val="18"/>
                <w:szCs w:val="18"/>
                <w:lang w:val="en-US" w:eastAsia="zh-CN"/>
              </w:rPr>
            </w:pPr>
            <w:r>
              <w:rPr>
                <w:rFonts w:hint="eastAsia"/>
                <w:sz w:val="18"/>
                <w:szCs w:val="18"/>
                <w:lang w:val="en-US" w:eastAsia="zh-CN"/>
              </w:rPr>
              <w:t>12、论文《心与心的交流》廊坊市第六界中小学班主任工作案例评选活动中获“三等奖” 廊坊市教育局教研室 2012年5月………页</w:t>
            </w:r>
          </w:p>
          <w:p>
            <w:pPr>
              <w:rPr>
                <w:rFonts w:hint="eastAsia"/>
                <w:sz w:val="18"/>
                <w:szCs w:val="18"/>
                <w:lang w:val="en-US" w:eastAsia="zh-CN"/>
              </w:rPr>
            </w:pPr>
            <w:r>
              <w:rPr>
                <w:rFonts w:hint="eastAsia"/>
                <w:sz w:val="18"/>
                <w:szCs w:val="18"/>
                <w:lang w:val="en-US" w:eastAsia="zh-CN"/>
              </w:rPr>
              <w:t>13、论文《原电池实验的探究》在河北省实验教学论文比赛中获“三等奖” 河北省教育技术装备管理中心2010年8月………页</w:t>
            </w:r>
          </w:p>
          <w:p>
            <w:pPr>
              <w:rPr>
                <w:rFonts w:hint="eastAsia"/>
                <w:sz w:val="18"/>
                <w:szCs w:val="18"/>
                <w:lang w:val="en-US" w:eastAsia="zh-CN"/>
              </w:rPr>
            </w:pPr>
            <w:r>
              <w:rPr>
                <w:rFonts w:hint="eastAsia"/>
                <w:sz w:val="18"/>
                <w:szCs w:val="18"/>
                <w:lang w:val="en-US" w:eastAsia="zh-CN"/>
              </w:rPr>
              <w:t>14、论文《原电池实验的探究》在廊坊市实验教学研究论文比赛中获“一等奖”</w:t>
            </w:r>
          </w:p>
          <w:p>
            <w:pPr>
              <w:rPr>
                <w:rFonts w:hint="eastAsia"/>
                <w:sz w:val="18"/>
                <w:szCs w:val="18"/>
                <w:lang w:val="en-US" w:eastAsia="zh-CN"/>
              </w:rPr>
            </w:pPr>
            <w:r>
              <w:rPr>
                <w:rFonts w:hint="eastAsia"/>
                <w:sz w:val="18"/>
                <w:szCs w:val="18"/>
                <w:lang w:val="en-US" w:eastAsia="zh-CN"/>
              </w:rPr>
              <w:t>廊坊市教育局2010年7月…………………………………页</w:t>
            </w:r>
          </w:p>
          <w:p>
            <w:pPr>
              <w:rPr>
                <w:rFonts w:hint="eastAsia"/>
                <w:sz w:val="18"/>
                <w:szCs w:val="18"/>
                <w:lang w:val="en-US" w:eastAsia="zh-CN"/>
              </w:rPr>
            </w:pPr>
            <w:r>
              <w:rPr>
                <w:rFonts w:hint="eastAsia"/>
                <w:sz w:val="18"/>
                <w:szCs w:val="18"/>
                <w:lang w:val="en-US" w:eastAsia="zh-CN"/>
              </w:rPr>
              <w:t>15、论文《透与改》在廊坊市高中化学教学论文评比中获二等奖 廊坊市教育局2011年12月………………………………页</w:t>
            </w:r>
          </w:p>
          <w:p>
            <w:pPr>
              <w:rPr>
                <w:rFonts w:hint="eastAsia"/>
                <w:sz w:val="18"/>
                <w:szCs w:val="18"/>
                <w:lang w:val="en-US" w:eastAsia="zh-CN"/>
              </w:rPr>
            </w:pPr>
            <w:r>
              <w:rPr>
                <w:rFonts w:hint="eastAsia"/>
                <w:sz w:val="18"/>
                <w:szCs w:val="18"/>
                <w:lang w:val="en-US" w:eastAsia="zh-CN"/>
              </w:rPr>
              <w:t>16、课件《乙醇》在全市中学阶段化学学科评选活动中获一等奖 廊坊市教育局教研室2010年8月………………………………页</w:t>
            </w:r>
          </w:p>
          <w:p>
            <w:pPr>
              <w:rPr>
                <w:rFonts w:hint="eastAsia"/>
                <w:sz w:val="18"/>
                <w:szCs w:val="18"/>
                <w:lang w:val="en-US" w:eastAsia="zh-CN"/>
              </w:rPr>
            </w:pPr>
            <w:r>
              <w:rPr>
                <w:rFonts w:hint="eastAsia"/>
                <w:sz w:val="18"/>
                <w:szCs w:val="18"/>
                <w:lang w:val="en-US" w:eastAsia="zh-CN"/>
              </w:rPr>
              <w:t>17、课件《乙醛》在廊坊市化学教学课件评比中获三等奖廊坊市教育局教研室2011年12月………………………………页</w:t>
            </w:r>
          </w:p>
          <w:p>
            <w:pPr>
              <w:rPr>
                <w:rFonts w:hint="default"/>
                <w:sz w:val="18"/>
                <w:szCs w:val="18"/>
                <w:lang w:val="en-US" w:eastAsia="zh-CN"/>
              </w:rPr>
            </w:pPr>
            <w:r>
              <w:rPr>
                <w:rFonts w:hint="eastAsia"/>
                <w:sz w:val="18"/>
                <w:szCs w:val="18"/>
                <w:lang w:val="en-US" w:eastAsia="zh-CN"/>
              </w:rPr>
              <w:t>18、2008全国高中学化学竞赛初赛 优秀辅导教师 廊坊市教育局教研室 2008年12月……………页</w:t>
            </w:r>
          </w:p>
          <w:p>
            <w:pPr>
              <w:rPr>
                <w:rFonts w:hint="default"/>
                <w:sz w:val="18"/>
                <w:szCs w:val="18"/>
                <w:lang w:val="en-US" w:eastAsia="zh-CN"/>
              </w:rPr>
            </w:pPr>
            <w:r>
              <w:rPr>
                <w:rFonts w:hint="eastAsia"/>
                <w:sz w:val="18"/>
                <w:szCs w:val="18"/>
                <w:lang w:val="en-US" w:eastAsia="zh-CN"/>
              </w:rPr>
              <w:t>19、2004全国高中学化学竞赛初赛 优秀辅导教师 廊坊市教育局教研室 2004年9月……………页</w:t>
            </w:r>
          </w:p>
          <w:p>
            <w:pPr>
              <w:rPr>
                <w:rFonts w:hint="eastAsia"/>
                <w:sz w:val="18"/>
                <w:szCs w:val="18"/>
                <w:lang w:val="en-US" w:eastAsia="zh-CN"/>
              </w:rPr>
            </w:pPr>
            <w:r>
              <w:rPr>
                <w:rFonts w:hint="eastAsia"/>
                <w:sz w:val="18"/>
                <w:szCs w:val="18"/>
                <w:lang w:val="en-US" w:eastAsia="zh-CN"/>
              </w:rPr>
              <w:t>20、班主任突出贡献奖  廊坊市第七中学  2021年12月 ……………页</w:t>
            </w:r>
          </w:p>
          <w:p>
            <w:pPr>
              <w:rPr>
                <w:rFonts w:hint="eastAsia"/>
                <w:sz w:val="18"/>
                <w:szCs w:val="18"/>
                <w:lang w:val="en-US" w:eastAsia="zh-CN"/>
              </w:rPr>
            </w:pPr>
            <w:r>
              <w:rPr>
                <w:rFonts w:hint="eastAsia"/>
                <w:sz w:val="18"/>
                <w:szCs w:val="18"/>
                <w:lang w:val="en-US" w:eastAsia="zh-CN"/>
              </w:rPr>
              <w:t>21、在2018--2019学年第二学期举行的“同构异课大赛”二等奖</w:t>
            </w:r>
          </w:p>
          <w:p>
            <w:pPr>
              <w:rPr>
                <w:rFonts w:hint="eastAsia"/>
                <w:sz w:val="18"/>
                <w:szCs w:val="18"/>
                <w:lang w:val="en-US" w:eastAsia="zh-CN"/>
              </w:rPr>
            </w:pPr>
            <w:r>
              <w:rPr>
                <w:rFonts w:hint="eastAsia"/>
                <w:sz w:val="18"/>
                <w:szCs w:val="18"/>
                <w:lang w:val="en-US" w:eastAsia="zh-CN"/>
              </w:rPr>
              <w:t>廊坊市第七中学  2019年11月……………页</w:t>
            </w:r>
          </w:p>
        </w:tc>
      </w:tr>
      <w:tr>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hint="eastAsia"/>
                <w:sz w:val="18"/>
                <w:szCs w:val="18"/>
                <w:lang w:val="en-US" w:eastAsia="zh-CN"/>
              </w:rPr>
            </w:pPr>
            <w:r>
              <w:rPr>
                <w:rFonts w:hint="eastAsia"/>
                <w:sz w:val="18"/>
                <w:szCs w:val="18"/>
                <w:lang w:val="en-US" w:eastAsia="zh-CN"/>
              </w:rPr>
              <w:t>科研成果</w:t>
            </w:r>
          </w:p>
        </w:tc>
        <w:tc>
          <w:tcPr>
            <w:tcW w:w="6542" w:type="dxa"/>
            <w:gridSpan w:val="12"/>
            <w:tcBorders>
              <w:top w:val="single" w:color="auto" w:sz="4" w:space="0"/>
              <w:left w:val="nil"/>
              <w:bottom w:val="single" w:color="auto" w:sz="4" w:space="0"/>
              <w:right w:val="single" w:color="auto" w:sz="4" w:space="0"/>
            </w:tcBorders>
            <w:vAlign w:val="center"/>
          </w:tcPr>
          <w:p>
            <w:pPr>
              <w:rPr>
                <w:rFonts w:hint="eastAsia"/>
                <w:sz w:val="18"/>
                <w:szCs w:val="18"/>
                <w:lang w:val="en-US" w:eastAsia="zh-CN"/>
              </w:rPr>
            </w:pPr>
            <w:r>
              <w:rPr>
                <w:rFonts w:hint="eastAsia"/>
                <w:sz w:val="18"/>
                <w:szCs w:val="18"/>
                <w:lang w:val="en-US" w:eastAsia="zh-CN"/>
              </w:rPr>
              <w:t>课题 《高中化学有效课堂教学方法与课堂学习情境创设研究》 ，第2名，立项时间： 2018年2月，立项机关：北京中教智创信息技术研究院，经专家鉴定同意结题……………页</w:t>
            </w:r>
          </w:p>
        </w:tc>
      </w:tr>
      <w:tr>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rPr>
                <w:rFonts w:hint="eastAsia"/>
                <w:sz w:val="18"/>
                <w:szCs w:val="18"/>
                <w:lang w:val="en-US" w:eastAsia="zh-CN"/>
              </w:rPr>
            </w:pPr>
            <w:r>
              <w:rPr>
                <w:rFonts w:hint="eastAsia"/>
                <w:sz w:val="18"/>
                <w:szCs w:val="18"/>
                <w:lang w:val="en-US" w:eastAsia="zh-CN"/>
              </w:rPr>
              <w:t>1、《如何搞好新课标化学教学》，《新课程》 2013年8月，不是核心期刊，独著，从事专业相同…页</w:t>
            </w:r>
          </w:p>
          <w:p>
            <w:pPr>
              <w:rPr>
                <w:rFonts w:hint="eastAsia"/>
                <w:sz w:val="18"/>
                <w:szCs w:val="18"/>
                <w:lang w:val="en-US" w:eastAsia="zh-CN"/>
              </w:rPr>
            </w:pPr>
            <w:r>
              <w:rPr>
                <w:rFonts w:hint="eastAsia"/>
                <w:sz w:val="18"/>
                <w:szCs w:val="18"/>
                <w:lang w:val="en-US" w:eastAsia="zh-CN"/>
              </w:rPr>
              <w:t>2、《自制教具在化学教学中的作用》，《教育教学论坛》，2010年7月，不是核心期刊，独著，从事专业相同  ………………………………………页</w:t>
            </w:r>
          </w:p>
          <w:p>
            <w:pPr>
              <w:rPr>
                <w:rFonts w:hint="eastAsia"/>
                <w:sz w:val="18"/>
                <w:szCs w:val="18"/>
                <w:lang w:val="en-US" w:eastAsia="zh-CN"/>
              </w:rPr>
            </w:pPr>
            <w:r>
              <w:rPr>
                <w:rFonts w:hint="eastAsia"/>
                <w:sz w:val="18"/>
                <w:szCs w:val="18"/>
                <w:lang w:val="en-US" w:eastAsia="zh-CN"/>
              </w:rPr>
              <w:t>3、《论提升高中化学课堂中趣味性的方法策略》，</w:t>
            </w:r>
            <w:r>
              <w:rPr>
                <w:rFonts w:hint="eastAsia" w:ascii="Calibri" w:hAnsi="Calibri" w:eastAsia="宋体" w:cs="Times New Roman"/>
                <w:sz w:val="18"/>
                <w:szCs w:val="18"/>
              </w:rPr>
              <w:t>《</w:t>
            </w:r>
            <w:r>
              <w:rPr>
                <w:rFonts w:hint="eastAsia" w:ascii="Calibri" w:hAnsi="Calibri" w:eastAsia="宋体" w:cs="Times New Roman"/>
                <w:sz w:val="18"/>
                <w:szCs w:val="18"/>
                <w:lang w:val="en-US" w:eastAsia="zh-CN"/>
              </w:rPr>
              <w:t>教育学文摘</w:t>
            </w:r>
            <w:r>
              <w:rPr>
                <w:rFonts w:hint="eastAsia" w:ascii="Calibri" w:hAnsi="Calibri" w:eastAsia="宋体" w:cs="Times New Roman"/>
                <w:sz w:val="18"/>
                <w:szCs w:val="18"/>
              </w:rPr>
              <w:t>》</w:t>
            </w:r>
            <w:r>
              <w:rPr>
                <w:rFonts w:hint="eastAsia" w:ascii="Calibri" w:hAnsi="Calibri" w:cs="Times New Roman"/>
                <w:sz w:val="18"/>
                <w:szCs w:val="18"/>
                <w:lang w:eastAsia="zh-CN"/>
              </w:rPr>
              <w:t>，</w:t>
            </w:r>
            <w:r>
              <w:rPr>
                <w:rFonts w:hint="eastAsia" w:ascii="Calibri" w:hAnsi="Calibri" w:eastAsia="宋体" w:cs="Times New Roman"/>
                <w:sz w:val="18"/>
                <w:szCs w:val="18"/>
              </w:rPr>
              <w:t>201</w:t>
            </w:r>
            <w:r>
              <w:rPr>
                <w:rFonts w:hint="eastAsia" w:ascii="Calibri" w:hAnsi="Calibri" w:eastAsia="宋体" w:cs="Times New Roman"/>
                <w:sz w:val="18"/>
                <w:szCs w:val="18"/>
                <w:lang w:val="en-US" w:eastAsia="zh-CN"/>
              </w:rPr>
              <w:t>9</w:t>
            </w:r>
            <w:r>
              <w:rPr>
                <w:rFonts w:hint="eastAsia" w:ascii="Calibri" w:hAnsi="Calibri" w:eastAsia="宋体" w:cs="Times New Roman"/>
                <w:sz w:val="18"/>
                <w:szCs w:val="18"/>
              </w:rPr>
              <w:t>年</w:t>
            </w:r>
            <w:r>
              <w:rPr>
                <w:rFonts w:hint="eastAsia" w:ascii="Calibri" w:hAnsi="Calibri" w:eastAsia="宋体" w:cs="Times New Roman"/>
                <w:sz w:val="18"/>
                <w:szCs w:val="18"/>
                <w:lang w:val="en-US" w:eastAsia="zh-CN"/>
              </w:rPr>
              <w:t>12</w:t>
            </w:r>
            <w:r>
              <w:rPr>
                <w:rFonts w:hint="eastAsia" w:ascii="Calibri" w:hAnsi="Calibri" w:eastAsia="宋体" w:cs="Times New Roman"/>
                <w:sz w:val="18"/>
                <w:szCs w:val="18"/>
              </w:rPr>
              <w:t>月</w:t>
            </w:r>
            <w:r>
              <w:rPr>
                <w:rFonts w:hint="eastAsia" w:ascii="Calibri" w:hAnsi="Calibri" w:cs="Times New Roman"/>
                <w:sz w:val="18"/>
                <w:szCs w:val="18"/>
                <w:lang w:eastAsia="zh-CN"/>
              </w:rPr>
              <w:t>，</w:t>
            </w:r>
            <w:r>
              <w:rPr>
                <w:rFonts w:hint="eastAsia"/>
                <w:sz w:val="18"/>
                <w:szCs w:val="18"/>
                <w:lang w:val="en-US" w:eastAsia="zh-CN"/>
              </w:rPr>
              <w:t>不是核心期刊，独著，从事专业相同  ………………………………………页</w:t>
            </w:r>
          </w:p>
          <w:p>
            <w:pPr>
              <w:spacing w:line="220" w:lineRule="exact"/>
              <w:rPr>
                <w:rFonts w:hint="eastAsia" w:ascii="Calibri" w:hAnsi="Calibri" w:eastAsia="宋体" w:cs="Times New Roman"/>
                <w:sz w:val="18"/>
                <w:szCs w:val="18"/>
              </w:rPr>
            </w:pPr>
          </w:p>
          <w:p>
            <w:pPr>
              <w:rPr>
                <w:rFonts w:hint="eastAsia"/>
                <w:sz w:val="18"/>
                <w:szCs w:val="18"/>
                <w:lang w:val="en-US" w:eastAsia="zh-CN"/>
              </w:rPr>
            </w:pPr>
          </w:p>
        </w:tc>
      </w:tr>
      <w:tr>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jYWRkMGQwODM3ODhkN2IxN2QzYTZkZDU4YTUwYWM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A67D58"/>
    <w:rsid w:val="00B54652"/>
    <w:rsid w:val="00C670EA"/>
    <w:rsid w:val="00C97239"/>
    <w:rsid w:val="00D2615C"/>
    <w:rsid w:val="00D32199"/>
    <w:rsid w:val="00DA5945"/>
    <w:rsid w:val="00DD38DD"/>
    <w:rsid w:val="00E041A7"/>
    <w:rsid w:val="00EC5EDE"/>
    <w:rsid w:val="00ED7894"/>
    <w:rsid w:val="00EF6498"/>
    <w:rsid w:val="00F44971"/>
    <w:rsid w:val="00F57E0F"/>
    <w:rsid w:val="00F74FC9"/>
    <w:rsid w:val="02210B14"/>
    <w:rsid w:val="04082AD7"/>
    <w:rsid w:val="0BE366E2"/>
    <w:rsid w:val="0BEC4459"/>
    <w:rsid w:val="0D103128"/>
    <w:rsid w:val="0D1411E7"/>
    <w:rsid w:val="105D75F5"/>
    <w:rsid w:val="10C063DA"/>
    <w:rsid w:val="117C7DF7"/>
    <w:rsid w:val="16596323"/>
    <w:rsid w:val="189664AC"/>
    <w:rsid w:val="1C8C65B1"/>
    <w:rsid w:val="221D658A"/>
    <w:rsid w:val="248D4C07"/>
    <w:rsid w:val="24F53402"/>
    <w:rsid w:val="29672521"/>
    <w:rsid w:val="2A1344B3"/>
    <w:rsid w:val="2BE27F2E"/>
    <w:rsid w:val="2C3B6DBA"/>
    <w:rsid w:val="2CA36398"/>
    <w:rsid w:val="2CD07D87"/>
    <w:rsid w:val="3068302C"/>
    <w:rsid w:val="31765752"/>
    <w:rsid w:val="319B3250"/>
    <w:rsid w:val="322975E7"/>
    <w:rsid w:val="3255145A"/>
    <w:rsid w:val="32FB19EC"/>
    <w:rsid w:val="35DC016C"/>
    <w:rsid w:val="38C52C46"/>
    <w:rsid w:val="3BC36985"/>
    <w:rsid w:val="3E4D490D"/>
    <w:rsid w:val="3E5B0F32"/>
    <w:rsid w:val="3E911B48"/>
    <w:rsid w:val="474B7C60"/>
    <w:rsid w:val="47D97F1A"/>
    <w:rsid w:val="49E0713C"/>
    <w:rsid w:val="4AE42CA8"/>
    <w:rsid w:val="4C4410C5"/>
    <w:rsid w:val="4EDE79E3"/>
    <w:rsid w:val="52F91536"/>
    <w:rsid w:val="5A8A61EC"/>
    <w:rsid w:val="5B1117C4"/>
    <w:rsid w:val="5BFE7B8E"/>
    <w:rsid w:val="5C8207EE"/>
    <w:rsid w:val="5DBC1ADE"/>
    <w:rsid w:val="5E4A6DA0"/>
    <w:rsid w:val="5FA665A1"/>
    <w:rsid w:val="65006754"/>
    <w:rsid w:val="6AC92AA0"/>
    <w:rsid w:val="6BEA3D1F"/>
    <w:rsid w:val="6BEB583A"/>
    <w:rsid w:val="6CFD1468"/>
    <w:rsid w:val="6E470F4F"/>
    <w:rsid w:val="71B623F0"/>
    <w:rsid w:val="71EC0658"/>
    <w:rsid w:val="77585270"/>
    <w:rsid w:val="782E034D"/>
    <w:rsid w:val="79297BCF"/>
    <w:rsid w:val="79955265"/>
    <w:rsid w:val="7A38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3</Pages>
  <Words>2347</Words>
  <Characters>2549</Characters>
  <Lines>18</Lines>
  <Paragraphs>5</Paragraphs>
  <TotalTime>3</TotalTime>
  <ScaleCrop>false</ScaleCrop>
  <LinksUpToDate>false</LinksUpToDate>
  <CharactersWithSpaces>3135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acer</cp:lastModifiedBy>
  <cp:lastPrinted>2021-08-02T08:04:00Z</cp:lastPrinted>
  <dcterms:modified xsi:type="dcterms:W3CDTF">2023-08-23T00:36:43Z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52D7C11B10C9406F8D81C05CA80E5740_12</vt:lpwstr>
  </property>
</Properties>
</file>